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丰山铜矿选矿流程改造项目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4YjllMTNjZDIyZjExNDUzMDFmNzlmZDI0NWJmYTYifQ=="/>
  </w:docVars>
  <w:rsids>
    <w:rsidRoot w:val="44EB321A"/>
    <w:rsid w:val="00A1065F"/>
    <w:rsid w:val="00D91745"/>
    <w:rsid w:val="2A45346F"/>
    <w:rsid w:val="44EB321A"/>
    <w:rsid w:val="6D535020"/>
    <w:rsid w:val="787D4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微软中国</Company>
  <Pages>2</Pages>
  <Words>429</Words>
  <Characters>441</Characters>
  <Lines>3</Lines>
  <Paragraphs>1</Paragraphs>
  <TotalTime>0</TotalTime>
  <ScaleCrop>false</ScaleCrop>
  <LinksUpToDate>false</LinksUpToDate>
  <CharactersWithSpaces>464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黑钺岩</cp:lastModifiedBy>
  <dcterms:modified xsi:type="dcterms:W3CDTF">2022-05-18T00:34:35Z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77B0F5A25B58413CAAB57624A883EBC6</vt:lpwstr>
  </property>
</Properties>
</file>